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FCA" w:rsidRDefault="00996C44">
      <w:pPr>
        <w:rPr>
          <w:sz w:val="32"/>
          <w:szCs w:val="32"/>
        </w:rPr>
      </w:pPr>
      <w:r w:rsidRPr="00234FCA">
        <w:rPr>
          <w:sz w:val="32"/>
          <w:szCs w:val="32"/>
        </w:rPr>
        <w:t xml:space="preserve">Geometry Concepts </w:t>
      </w:r>
      <w:r w:rsidR="00234FCA" w:rsidRPr="00234FCA">
        <w:rPr>
          <w:sz w:val="32"/>
          <w:szCs w:val="32"/>
        </w:rPr>
        <w:tab/>
      </w:r>
      <w:r w:rsidR="00234FCA" w:rsidRPr="00234FCA">
        <w:rPr>
          <w:sz w:val="32"/>
          <w:szCs w:val="32"/>
        </w:rPr>
        <w:tab/>
      </w:r>
      <w:r w:rsidR="008C5A6B">
        <w:rPr>
          <w:sz w:val="32"/>
          <w:szCs w:val="32"/>
        </w:rPr>
        <w:tab/>
      </w:r>
      <w:r w:rsidR="008C5A6B">
        <w:rPr>
          <w:sz w:val="32"/>
          <w:szCs w:val="32"/>
        </w:rPr>
        <w:tab/>
      </w:r>
    </w:p>
    <w:p w:rsidR="00996C44" w:rsidRDefault="00996C44">
      <w:pPr>
        <w:rPr>
          <w:sz w:val="28"/>
          <w:szCs w:val="28"/>
        </w:rPr>
      </w:pPr>
      <w:r w:rsidRPr="00234FCA">
        <w:rPr>
          <w:sz w:val="28"/>
          <w:szCs w:val="28"/>
        </w:rPr>
        <w:t xml:space="preserve">This Course is fluid and dynamic.  In other words, this Unit sequence can be </w:t>
      </w:r>
      <w:r w:rsidR="00234FCA" w:rsidRPr="00234FCA">
        <w:rPr>
          <w:sz w:val="28"/>
          <w:szCs w:val="28"/>
        </w:rPr>
        <w:t xml:space="preserve">ordered differently.  Topics can be added that interest you.  </w:t>
      </w:r>
      <w:r w:rsidR="008C5A6B">
        <w:rPr>
          <w:sz w:val="28"/>
          <w:szCs w:val="28"/>
        </w:rPr>
        <w:t xml:space="preserve">We will build upon your algebra skills that you developed last year.  </w:t>
      </w:r>
      <w:r w:rsidR="00234FCA" w:rsidRPr="00234FCA">
        <w:rPr>
          <w:sz w:val="28"/>
          <w:szCs w:val="28"/>
        </w:rPr>
        <w:t>Each unit will include projects that require research and will develop a variety of learning styles.  Most importantly, your interests will be considered in designing the course.  Your input today and throughout the year will guide our exploration as we move through the course.  Geometry is a fun and practical branch of mathematics that you will surely find value in learning.</w:t>
      </w:r>
    </w:p>
    <w:p w:rsidR="00234FCA" w:rsidRPr="00234FCA" w:rsidRDefault="00234FCA" w:rsidP="00234FCA">
      <w:pPr>
        <w:rPr>
          <w:sz w:val="32"/>
          <w:szCs w:val="32"/>
        </w:rPr>
      </w:pPr>
      <w:r w:rsidRPr="00234FCA">
        <w:rPr>
          <w:sz w:val="32"/>
          <w:szCs w:val="32"/>
        </w:rPr>
        <w:t>Course Sequence</w:t>
      </w:r>
    </w:p>
    <w:p w:rsidR="00996C44" w:rsidRPr="00234FCA" w:rsidRDefault="00996C44">
      <w:pPr>
        <w:rPr>
          <w:sz w:val="28"/>
          <w:szCs w:val="28"/>
        </w:rPr>
      </w:pPr>
      <w:r w:rsidRPr="00234FCA">
        <w:rPr>
          <w:sz w:val="28"/>
          <w:szCs w:val="28"/>
        </w:rPr>
        <w:t>Unit 1 – Geometry basics</w:t>
      </w:r>
    </w:p>
    <w:p w:rsidR="00996C44" w:rsidRPr="00234FCA" w:rsidRDefault="00996C44">
      <w:pPr>
        <w:rPr>
          <w:sz w:val="28"/>
          <w:szCs w:val="28"/>
        </w:rPr>
      </w:pPr>
      <w:r w:rsidRPr="00234FCA">
        <w:rPr>
          <w:sz w:val="28"/>
          <w:szCs w:val="28"/>
        </w:rPr>
        <w:tab/>
        <w:t>Vocabulary, points, lines, planes, etc.</w:t>
      </w:r>
    </w:p>
    <w:p w:rsidR="00996C44" w:rsidRPr="00234FCA" w:rsidRDefault="00996C44">
      <w:pPr>
        <w:rPr>
          <w:sz w:val="28"/>
          <w:szCs w:val="28"/>
        </w:rPr>
      </w:pPr>
      <w:r w:rsidRPr="00234FCA">
        <w:rPr>
          <w:sz w:val="28"/>
          <w:szCs w:val="28"/>
        </w:rPr>
        <w:t>Unit 2 – Solving one-variable equations</w:t>
      </w:r>
    </w:p>
    <w:p w:rsidR="00996C44" w:rsidRPr="00234FCA" w:rsidRDefault="00996C44">
      <w:pPr>
        <w:rPr>
          <w:sz w:val="28"/>
          <w:szCs w:val="28"/>
        </w:rPr>
      </w:pPr>
      <w:r w:rsidRPr="00234FCA">
        <w:rPr>
          <w:sz w:val="28"/>
          <w:szCs w:val="28"/>
        </w:rPr>
        <w:t>Unit 3 – Triangles</w:t>
      </w:r>
    </w:p>
    <w:p w:rsidR="00996C44" w:rsidRPr="00234FCA" w:rsidRDefault="00996C44">
      <w:pPr>
        <w:rPr>
          <w:sz w:val="28"/>
          <w:szCs w:val="28"/>
        </w:rPr>
      </w:pPr>
      <w:r w:rsidRPr="00234FCA">
        <w:rPr>
          <w:sz w:val="28"/>
          <w:szCs w:val="28"/>
        </w:rPr>
        <w:t>Unit 4 – Linear Functions and Slope</w:t>
      </w:r>
    </w:p>
    <w:p w:rsidR="00996C44" w:rsidRPr="00234FCA" w:rsidRDefault="00996C44">
      <w:pPr>
        <w:rPr>
          <w:sz w:val="28"/>
          <w:szCs w:val="28"/>
        </w:rPr>
      </w:pPr>
      <w:r w:rsidRPr="00234FCA">
        <w:rPr>
          <w:sz w:val="28"/>
          <w:szCs w:val="28"/>
        </w:rPr>
        <w:t>Unit 5 – Quadrilaterals</w:t>
      </w:r>
    </w:p>
    <w:p w:rsidR="00996C44" w:rsidRPr="00234FCA" w:rsidRDefault="00996C44">
      <w:pPr>
        <w:rPr>
          <w:sz w:val="28"/>
          <w:szCs w:val="28"/>
        </w:rPr>
      </w:pPr>
      <w:r w:rsidRPr="00234FCA">
        <w:rPr>
          <w:sz w:val="28"/>
          <w:szCs w:val="28"/>
        </w:rPr>
        <w:t>Unit 6 – Circles</w:t>
      </w:r>
    </w:p>
    <w:p w:rsidR="00996C44" w:rsidRPr="00234FCA" w:rsidRDefault="00996C44">
      <w:pPr>
        <w:rPr>
          <w:sz w:val="28"/>
          <w:szCs w:val="28"/>
        </w:rPr>
      </w:pPr>
      <w:r w:rsidRPr="00234FCA">
        <w:rPr>
          <w:sz w:val="28"/>
          <w:szCs w:val="28"/>
        </w:rPr>
        <w:t xml:space="preserve">Unit 7 – Area </w:t>
      </w:r>
    </w:p>
    <w:p w:rsidR="00996C44" w:rsidRPr="00234FCA" w:rsidRDefault="00996C44">
      <w:pPr>
        <w:rPr>
          <w:sz w:val="28"/>
          <w:szCs w:val="28"/>
        </w:rPr>
      </w:pPr>
      <w:r w:rsidRPr="00234FCA">
        <w:rPr>
          <w:sz w:val="28"/>
          <w:szCs w:val="28"/>
        </w:rPr>
        <w:t>Unit 8 – Volume</w:t>
      </w:r>
    </w:p>
    <w:p w:rsidR="00996C44" w:rsidRDefault="008C5A6B">
      <w:r>
        <w:rPr>
          <w:noProof/>
        </w:rPr>
        <w:drawing>
          <wp:inline distT="0" distB="0" distL="0" distR="0">
            <wp:extent cx="2990850" cy="1857375"/>
            <wp:effectExtent l="19050" t="0" r="0" b="0"/>
            <wp:docPr id="6" name="Picture 1" descr="https://encrypted-tbn1.google.com/images?q=tbn:ANd9GcQq3T9fAt2jMNFLv1nd9NMc_xrl3aweFvD188xzmu3PUUxTNOnO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oogle.com/images?q=tbn:ANd9GcQq3T9fAt2jMNFLv1nd9NMc_xrl3aweFvD188xzmu3PUUxTNOnOYw"/>
                    <pic:cNvPicPr>
                      <a:picLocks noChangeAspect="1" noChangeArrowheads="1"/>
                    </pic:cNvPicPr>
                  </pic:nvPicPr>
                  <pic:blipFill>
                    <a:blip r:embed="rId4" cstate="print"/>
                    <a:srcRect/>
                    <a:stretch>
                      <a:fillRect/>
                    </a:stretch>
                  </pic:blipFill>
                  <pic:spPr bwMode="auto">
                    <a:xfrm>
                      <a:off x="0" y="0"/>
                      <a:ext cx="2990850" cy="1857375"/>
                    </a:xfrm>
                    <a:prstGeom prst="rect">
                      <a:avLst/>
                    </a:prstGeom>
                    <a:noFill/>
                    <a:ln w="9525">
                      <a:noFill/>
                      <a:miter lim="800000"/>
                      <a:headEnd/>
                      <a:tailEnd/>
                    </a:ln>
                  </pic:spPr>
                </pic:pic>
              </a:graphicData>
            </a:graphic>
          </wp:inline>
        </w:drawing>
      </w:r>
    </w:p>
    <w:sectPr w:rsidR="00996C44" w:rsidSect="004428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6C44"/>
    <w:rsid w:val="00234FCA"/>
    <w:rsid w:val="0044284B"/>
    <w:rsid w:val="008C5A6B"/>
    <w:rsid w:val="00996C44"/>
    <w:rsid w:val="00E708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8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A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Kennett High School</dc:creator>
  <cp:lastModifiedBy>Kennett High School</cp:lastModifiedBy>
  <cp:revision>1</cp:revision>
  <cp:lastPrinted>2012-09-03T14:51:00Z</cp:lastPrinted>
  <dcterms:created xsi:type="dcterms:W3CDTF">2012-09-03T14:35:00Z</dcterms:created>
  <dcterms:modified xsi:type="dcterms:W3CDTF">2012-09-03T14:52:00Z</dcterms:modified>
</cp:coreProperties>
</file>